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2B7" w:rsidRDefault="006C32B7" w:rsidP="006C32B7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پایان نامه ها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42"/>
        <w:gridCol w:w="4949"/>
        <w:gridCol w:w="1064"/>
        <w:gridCol w:w="1103"/>
        <w:gridCol w:w="1116"/>
        <w:gridCol w:w="676"/>
      </w:tblGrid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عنوان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نویسنده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استاد راهنما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رشته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مقطع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استراتژی های نظامی ایران در دوره ساسانیان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سیامند کریم پور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کلثوم غضنفری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تاریخ</w:t>
            </w:r>
          </w:p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2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بررسی باستان شناختی قلعه دختر بشرویه خراسان جنوبی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زهرا ابطحی فروشانی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هایده لاله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3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بررسی ترجمه ی عناصر فرهنگی در رمان های العطر الفرنسي سواقي القلوب و ذاکره الجس بر اساس مدل ولادیمیر ایویر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زینب فلکی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 علی افضلی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زبان و ادبیات عرب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rPr>
          <w:trHeight w:val="710"/>
        </w:trPr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4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بررسی تطبیقی عناصر داستانی حکایات دفتر پنجم مثنوی با مآخذ آن‌ها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کوثر دهقانی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میترا گلچین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ادبیات فارسی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5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بررسی تطبیقی واژگان کردی کرمانجی با واژگان زبان فارسی میانه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چتین تاش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محمود جعفری دهقی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فرهنگ و زبانهای باستانی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دکتری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6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بررسی روند توسعه شهر تبریز از دوره صفوی تا قاجار با اتکا بر داده های باستان شناسی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رضا سلمانپور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حسن کریمیان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7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بررسی سکه های سربداران در نظام سیاسی و اقتصادی ایران پس از فروپاشی ایلخانان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 xml:space="preserve">سمیرا </w:t>
            </w:r>
            <w:r w:rsidRPr="00944A1D">
              <w:rPr>
                <w:rFonts w:cs="B Nazanin"/>
                <w:rtl/>
              </w:rPr>
              <w:t>آخوندیان امیری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هایده لاله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8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بررسی و تحلیل الگوهای تدفین سردابه</w:t>
            </w:r>
            <w:r w:rsidRPr="00944A1D">
              <w:rPr>
                <w:rFonts w:cs="B Nazanin"/>
                <w:rtl/>
              </w:rPr>
              <w:softHyphen/>
            </w:r>
            <w:r w:rsidRPr="00944A1D">
              <w:rPr>
                <w:rFonts w:cs="B Nazanin" w:hint="cs"/>
                <w:rtl/>
              </w:rPr>
              <w:t>ای در خاور نزدیک (تداوم یا تغییر)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شهرزاد پارسائی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 ده پهلوان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9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بررسی و تحلیل ساختارهای محیطی و معماری آثار دوره هخامنشی دشت برازجان بر اساس مطالعات آرکئوژئوفیزیک و آزمایشگاهی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نصرالله ابراهیمی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مصطفی ده پهلوان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دکتری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10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تجزیه</w:t>
            </w:r>
            <w:r w:rsidRPr="00944A1D">
              <w:rPr>
                <w:rFonts w:cs="B Nazanin"/>
              </w:rPr>
              <w:t xml:space="preserve"> </w:t>
            </w:r>
            <w:r w:rsidRPr="00944A1D">
              <w:rPr>
                <w:rFonts w:cs="B Nazanin" w:hint="cs"/>
                <w:rtl/>
              </w:rPr>
              <w:t>و</w:t>
            </w:r>
            <w:r w:rsidRPr="00944A1D">
              <w:rPr>
                <w:rFonts w:cs="B Nazanin"/>
              </w:rPr>
              <w:t xml:space="preserve"> </w:t>
            </w:r>
            <w:r w:rsidRPr="00944A1D">
              <w:rPr>
                <w:rFonts w:cs="B Nazanin" w:hint="cs"/>
                <w:rtl/>
              </w:rPr>
              <w:t>تحلیل</w:t>
            </w:r>
            <w:r w:rsidRPr="00944A1D">
              <w:rPr>
                <w:rFonts w:cs="B Nazanin"/>
              </w:rPr>
              <w:t xml:space="preserve"> </w:t>
            </w:r>
            <w:r w:rsidRPr="00944A1D">
              <w:rPr>
                <w:rFonts w:cs="B Nazanin" w:hint="cs"/>
                <w:rtl/>
              </w:rPr>
              <w:t>مقابله ای</w:t>
            </w:r>
            <w:r w:rsidRPr="00944A1D">
              <w:rPr>
                <w:rFonts w:cs="B Nazanin"/>
              </w:rPr>
              <w:t xml:space="preserve"> </w:t>
            </w:r>
            <w:r w:rsidRPr="00944A1D">
              <w:rPr>
                <w:rFonts w:cs="B Nazanin" w:hint="cs"/>
                <w:rtl/>
              </w:rPr>
              <w:t>زبان فارسی و عربی، رویکردی کاربرد شناختی (مورد مطالعه مبتدا سازی، کانونی سازی، وجهیت، زمان نحوی)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آذین خشنود شریعتی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دکتراسماعیل اسمعیلی جلودار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11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تحلیل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شباهت‌ها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و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تفاوت‌های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طرح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قالی‌های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ایرانی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دوره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قاجار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با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دوره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صفویه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مطالعه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موردی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طرح‌های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شاخص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قالی‌های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صفوی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و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قاجار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مهدی میرزایی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داریوش رحمانیان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تاریخ ایران اسلامی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دکتری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12</w:t>
            </w:r>
          </w:p>
        </w:tc>
        <w:tc>
          <w:tcPr>
            <w:tcW w:w="4949" w:type="dxa"/>
          </w:tcPr>
          <w:tbl>
            <w:tblPr>
              <w:tblW w:w="5000" w:type="pct"/>
              <w:tblCellSpacing w:w="0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96"/>
              <w:gridCol w:w="4637"/>
            </w:tblGrid>
            <w:tr w:rsidR="006C32B7" w:rsidRPr="00944A1D" w:rsidTr="00804C74">
              <w:trPr>
                <w:tblCellSpacing w:w="0" w:type="dxa"/>
              </w:trPr>
              <w:tc>
                <w:tcPr>
                  <w:tcW w:w="0" w:type="auto"/>
                  <w:noWrap/>
                  <w:hideMark/>
                </w:tcPr>
                <w:p w:rsidR="006C32B7" w:rsidRPr="00944A1D" w:rsidRDefault="006C32B7" w:rsidP="00804C74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</w:p>
              </w:tc>
              <w:tc>
                <w:tcPr>
                  <w:tcW w:w="5000" w:type="pct"/>
                  <w:hideMark/>
                </w:tcPr>
                <w:p w:rsidR="006C32B7" w:rsidRPr="00944A1D" w:rsidRDefault="006C32B7" w:rsidP="00804C74">
                  <w:pPr>
                    <w:bidi/>
                    <w:jc w:val="center"/>
                    <w:rPr>
                      <w:rFonts w:cs="B Nazanin"/>
                      <w:lang w:bidi="fa-IR"/>
                    </w:rPr>
                  </w:pPr>
                  <w:r w:rsidRPr="00944A1D">
                    <w:rPr>
                      <w:rFonts w:cs="B Nazanin"/>
                      <w:rtl/>
                    </w:rPr>
                    <w:t>تداوم و تحول نظام مالکیت آب در دوره قاجاریه</w:t>
                  </w:r>
                </w:p>
              </w:tc>
            </w:tr>
          </w:tbl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لیلا ونکی فراهانی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جواد اصغری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ادبیات عرب مترجمی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13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ترجمه ی رمان الباقي من الزمن ساعه نجیب محفوظ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ascii="Tahoma" w:hAnsi="Tahoma" w:cs="B Nazanin"/>
                <w:color w:val="000000"/>
                <w:shd w:val="clear" w:color="auto" w:fill="FFFFFF"/>
                <w:rtl/>
              </w:rPr>
            </w:pPr>
            <w:r w:rsidRPr="00944A1D">
              <w:rPr>
                <w:rFonts w:ascii="Tahoma" w:hAnsi="Tahoma" w:cs="B Nazanin" w:hint="cs"/>
                <w:color w:val="000000"/>
                <w:shd w:val="clear" w:color="auto" w:fill="FFFFFF"/>
                <w:rtl/>
              </w:rPr>
              <w:t>سید محمود همیلی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محمدحسن فوادیان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زبان و ادبیات عرب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lastRenderedPageBreak/>
              <w:t>14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</w:rPr>
            </w:pPr>
            <w:r w:rsidRPr="00944A1D">
              <w:rPr>
                <w:rFonts w:cs="B Nazanin"/>
                <w:rtl/>
              </w:rPr>
              <w:t>تصحیح ،شرح و مستندسازی نسخه خطی کلام المهدی نوشته سید محمد المشعشع از اول تا ۱۸۰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محمدیاسین دررازهی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اسماعیل اسمعیلی جلودار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باستان 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15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جایگاه بنادر سواحل مکران در ارتباطات بازرگانی با خلیج فارس و بنادر فرامنطقه ای آن در صدر و قرون میانه اسلامی (مطالعه موردی بندر تیس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ascii="Tahoma" w:hAnsi="Tahoma" w:cs="B Nazanin"/>
                <w:color w:val="000000"/>
                <w:shd w:val="clear" w:color="auto" w:fill="FFFFFF"/>
              </w:rPr>
            </w:pPr>
            <w:r w:rsidRPr="00944A1D">
              <w:rPr>
                <w:rFonts w:cs="B Nazanin" w:hint="cs"/>
                <w:rtl/>
              </w:rPr>
              <w:t>فاطمه بیک محمدی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 سعدالله همایونی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زبان و ادبیات عرب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16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spacing w:after="160" w:line="259" w:lineRule="auto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شرح و تحلیل شیوه ادبی در آموزش اخلاق در آثار سعدی و کنفوسیوس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وی لیو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محمود فضیلت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زبان و ادبیات فارسی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17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jc w:val="center"/>
              <w:rPr>
                <w:rFonts w:ascii="Tahoma" w:hAnsi="Tahoma" w:cs="B Nazanin"/>
              </w:rPr>
            </w:pPr>
            <w:r w:rsidRPr="00944A1D">
              <w:rPr>
                <w:rFonts w:cs="B Nazanin"/>
                <w:rtl/>
              </w:rPr>
              <w:t>صوره المقاومه في شعر جواد الحطاب (دِراسة موضوعیه فنیه</w:t>
            </w:r>
          </w:p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محمود مسلمی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ابوالحسن امین مقدسی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ربان و ادبیات عرب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دکتری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18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/>
                <w:rtl/>
              </w:rPr>
              <w:t>نقد کهن الگوی شخصیت در رمان بنات الریاض براساس نظریه یونگ با تکیه بر دیدگاه شینودا بولن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ascii="Tahoma" w:hAnsi="Tahoma" w:cs="B Nazanin"/>
                <w:color w:val="000000"/>
                <w:shd w:val="clear" w:color="auto" w:fill="FFFFFF"/>
              </w:rPr>
            </w:pPr>
            <w:r w:rsidRPr="00944A1D">
              <w:rPr>
                <w:rFonts w:cs="B Nazanin" w:hint="cs"/>
                <w:rtl/>
              </w:rPr>
              <w:t>ریحانه حمزه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 معصومه شبستری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زبان و ادبیات عرب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19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ind w:firstLine="284"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واژه نامه موضوعی گویش وزوان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راضیه باصفا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محمود جعفری دهقی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فرهنگ و زبانهای باستانی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  <w:tr w:rsidR="006C32B7" w:rsidTr="00804C74">
        <w:tc>
          <w:tcPr>
            <w:tcW w:w="442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20</w:t>
            </w:r>
          </w:p>
        </w:tc>
        <w:tc>
          <w:tcPr>
            <w:tcW w:w="4949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وضعیت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بهداشت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جامعه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ایران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دوره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قاجار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از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منظر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سیاحان</w:t>
            </w:r>
            <w:r w:rsidRPr="00944A1D">
              <w:rPr>
                <w:rFonts w:cs="B Nazanin"/>
                <w:rtl/>
              </w:rPr>
              <w:t xml:space="preserve"> </w:t>
            </w:r>
            <w:r w:rsidRPr="00944A1D">
              <w:rPr>
                <w:rFonts w:cs="B Nazanin" w:hint="cs"/>
                <w:rtl/>
              </w:rPr>
              <w:t>خارجی</w:t>
            </w:r>
          </w:p>
        </w:tc>
        <w:tc>
          <w:tcPr>
            <w:tcW w:w="1064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فاطمه علی محمد</w:t>
            </w:r>
          </w:p>
        </w:tc>
        <w:tc>
          <w:tcPr>
            <w:tcW w:w="1103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دکتر خدیجه عالمی</w:t>
            </w:r>
          </w:p>
        </w:tc>
        <w:tc>
          <w:tcPr>
            <w:tcW w:w="111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ایرانشناسی</w:t>
            </w:r>
          </w:p>
        </w:tc>
        <w:tc>
          <w:tcPr>
            <w:tcW w:w="676" w:type="dxa"/>
          </w:tcPr>
          <w:p w:rsidR="006C32B7" w:rsidRPr="00944A1D" w:rsidRDefault="006C32B7" w:rsidP="00804C74">
            <w:pPr>
              <w:bidi/>
              <w:jc w:val="center"/>
              <w:rPr>
                <w:rFonts w:cs="B Nazanin"/>
                <w:rtl/>
              </w:rPr>
            </w:pPr>
            <w:r w:rsidRPr="00944A1D">
              <w:rPr>
                <w:rFonts w:cs="B Nazanin" w:hint="cs"/>
                <w:rtl/>
              </w:rPr>
              <w:t>ارشد</w:t>
            </w:r>
          </w:p>
        </w:tc>
      </w:tr>
    </w:tbl>
    <w:p w:rsidR="00A33909" w:rsidRDefault="00A33909" w:rsidP="006C32B7">
      <w:pPr>
        <w:bidi/>
      </w:pPr>
      <w:bookmarkStart w:id="0" w:name="_GoBack"/>
      <w:bookmarkEnd w:id="0"/>
    </w:p>
    <w:sectPr w:rsidR="00A33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8EF"/>
    <w:rsid w:val="006338EF"/>
    <w:rsid w:val="006C32B7"/>
    <w:rsid w:val="00A33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3096B3-01CD-47AB-8D5C-7238590C5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2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2B7"/>
    <w:pPr>
      <w:spacing w:after="0" w:line="240" w:lineRule="auto"/>
    </w:pPr>
    <w:rPr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2325</Characters>
  <Application>Microsoft Office Word</Application>
  <DocSecurity>0</DocSecurity>
  <Lines>19</Lines>
  <Paragraphs>5</Paragraphs>
  <ScaleCrop>false</ScaleCrop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mh</dc:creator>
  <cp:keywords/>
  <dc:description/>
  <cp:lastModifiedBy>mh</cp:lastModifiedBy>
  <cp:revision>2</cp:revision>
  <dcterms:created xsi:type="dcterms:W3CDTF">2021-10-22T11:04:00Z</dcterms:created>
  <dcterms:modified xsi:type="dcterms:W3CDTF">2021-10-22T11:04:00Z</dcterms:modified>
</cp:coreProperties>
</file>